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EC" w:rsidRDefault="00D06D36" w:rsidP="00CF6CE6">
      <w:pPr>
        <w:spacing w:after="0"/>
      </w:pPr>
      <w:r>
        <w:rPr>
          <w:noProof/>
        </w:rPr>
        <w:pict>
          <v:oval id="_x0000_s1064" style="position:absolute;margin-left:204.9pt;margin-top:7in;width:66.75pt;height:66.75pt;z-index:251688960">
            <v:textbox style="mso-next-textbox:#_x0000_s1064">
              <w:txbxContent>
                <w:p w:rsidR="00D06D36" w:rsidRDefault="00D06D36" w:rsidP="00D06D36">
                  <w:pPr>
                    <w:jc w:val="center"/>
                  </w:pPr>
                  <w:proofErr w:type="gramStart"/>
                  <w:r>
                    <w:t>back</w:t>
                  </w:r>
                  <w:proofErr w:type="gramEnd"/>
                </w:p>
              </w:txbxContent>
            </v:textbox>
          </v:oval>
        </w:pict>
      </w:r>
      <w:r>
        <w:rPr>
          <w:noProof/>
        </w:rPr>
        <w:pict>
          <v:oval id="_x0000_s1063" style="position:absolute;margin-left:.15pt;margin-top:7in;width:66.75pt;height:66.75pt;z-index:251687936">
            <v:textbox style="mso-next-textbox:#_x0000_s1063">
              <w:txbxContent>
                <w:p w:rsidR="00D06D36" w:rsidRDefault="00D06D36" w:rsidP="00D06D36">
                  <w:pPr>
                    <w:jc w:val="center"/>
                  </w:pPr>
                  <w:proofErr w:type="gramStart"/>
                  <w:r>
                    <w:t>front</w:t>
                  </w:r>
                  <w:proofErr w:type="gramEnd"/>
                </w:p>
              </w:txbxContent>
            </v:textbox>
          </v:oval>
        </w:pict>
      </w:r>
      <w:r>
        <w:rPr>
          <w:noProof/>
        </w:rPr>
        <w:pict>
          <v:oval id="_x0000_s1062" style="position:absolute;margin-left:506.4pt;margin-top:255.75pt;width:51pt;height:48pt;z-index:251686912">
            <v:textbox style="mso-next-textbox:#_x0000_s1062">
              <w:txbxContent>
                <w:p w:rsidR="00D06D36" w:rsidRDefault="00D06D36" w:rsidP="00D06D36">
                  <w:pPr>
                    <w:jc w:val="center"/>
                  </w:pPr>
                  <w:proofErr w:type="gramStart"/>
                  <w:r>
                    <w:t>back</w:t>
                  </w:r>
                  <w:proofErr w:type="gramEnd"/>
                </w:p>
              </w:txbxContent>
            </v:textbox>
          </v:oval>
        </w:pict>
      </w:r>
      <w:r>
        <w:rPr>
          <w:noProof/>
        </w:rPr>
        <w:pict>
          <v:oval id="_x0000_s1061" style="position:absolute;margin-left:314.4pt;margin-top:255.75pt;width:51pt;height:48pt;z-index:251685888">
            <v:textbox style="mso-next-textbox:#_x0000_s1061">
              <w:txbxContent>
                <w:p w:rsidR="00D06D36" w:rsidRDefault="00D06D36" w:rsidP="00D06D36">
                  <w:pPr>
                    <w:jc w:val="center"/>
                  </w:pPr>
                  <w:proofErr w:type="gramStart"/>
                  <w:r>
                    <w:t>front</w:t>
                  </w:r>
                  <w:proofErr w:type="gramEnd"/>
                </w:p>
              </w:txbxContent>
            </v:textbox>
          </v:oval>
        </w:pict>
      </w:r>
      <w:r>
        <w:rPr>
          <w:noProof/>
        </w:rPr>
        <w:pict>
          <v:oval id="_x0000_s1060" style="position:absolute;margin-left:198.9pt;margin-top:249pt;width:57.75pt;height:60pt;z-index:251684864">
            <v:textbox>
              <w:txbxContent>
                <w:p w:rsidR="00D06D36" w:rsidRDefault="00D06D36" w:rsidP="00D06D36">
                  <w:pPr>
                    <w:jc w:val="center"/>
                  </w:pPr>
                  <w:proofErr w:type="gramStart"/>
                  <w:r>
                    <w:t>back</w:t>
                  </w:r>
                  <w:proofErr w:type="gramEnd"/>
                </w:p>
              </w:txbxContent>
            </v:textbox>
          </v:oval>
        </w:pict>
      </w:r>
      <w:r>
        <w:rPr>
          <w:noProof/>
        </w:rPr>
        <w:pict>
          <v:oval id="_x0000_s1059" style="position:absolute;margin-left:11.4pt;margin-top:249pt;width:57.75pt;height:60pt;z-index:251683840">
            <v:textbox>
              <w:txbxContent>
                <w:p w:rsidR="00D06D36" w:rsidRDefault="00D06D36" w:rsidP="00D06D36">
                  <w:pPr>
                    <w:jc w:val="center"/>
                  </w:pPr>
                  <w:proofErr w:type="gramStart"/>
                  <w:r>
                    <w:t>front</w:t>
                  </w:r>
                  <w:proofErr w:type="gramEnd"/>
                </w:p>
              </w:txbxContent>
            </v:textbox>
          </v:oval>
        </w:pict>
      </w:r>
      <w:r>
        <w:rPr>
          <w:noProof/>
        </w:rPr>
        <w:pict>
          <v:oval id="_x0000_s1058" style="position:absolute;margin-left:506.4pt;margin-top:-3.75pt;width:51pt;height:55.5pt;z-index:251682816">
            <v:textbox>
              <w:txbxContent>
                <w:p w:rsidR="00D06D36" w:rsidRDefault="00D06D36" w:rsidP="00D06D36">
                  <w:pPr>
                    <w:jc w:val="center"/>
                  </w:pPr>
                  <w:proofErr w:type="gramStart"/>
                  <w:r>
                    <w:t>back</w:t>
                  </w:r>
                  <w:proofErr w:type="gramEnd"/>
                </w:p>
              </w:txbxContent>
            </v:textbox>
          </v:oval>
        </w:pict>
      </w:r>
      <w:r>
        <w:rPr>
          <w:noProof/>
        </w:rPr>
        <w:pict>
          <v:oval id="_x0000_s1057" style="position:absolute;margin-left:314.4pt;margin-top:-3.75pt;width:51pt;height:55.5pt;z-index:251681792">
            <v:textbox>
              <w:txbxContent>
                <w:p w:rsidR="00D06D36" w:rsidRDefault="00D06D36" w:rsidP="00D06D36">
                  <w:pPr>
                    <w:jc w:val="center"/>
                  </w:pPr>
                  <w:proofErr w:type="gramStart"/>
                  <w:r>
                    <w:t>front</w:t>
                  </w:r>
                  <w:proofErr w:type="gramEnd"/>
                </w:p>
              </w:txbxContent>
            </v:textbox>
          </v:oval>
        </w:pict>
      </w:r>
      <w:r w:rsidR="00EE165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467.4pt;margin-top:486.75pt;width:0;height:243.75pt;z-index:251680768" o:connectortype="straight">
            <v:stroke dashstyle="dash"/>
          </v:shape>
        </w:pict>
      </w:r>
      <w:r w:rsidR="00EE1656">
        <w:rPr>
          <w:noProof/>
        </w:rPr>
        <w:pict>
          <v:shape id="_x0000_s1054" type="#_x0000_t32" style="position:absolute;margin-left:355.65pt;margin-top:486.75pt;width:0;height:243.75pt;z-index:251679744" o:connectortype="straight">
            <v:stroke dashstyle="dash"/>
          </v:shape>
        </w:pict>
      </w:r>
      <w:r w:rsidR="00EE1656">
        <w:rPr>
          <w:noProof/>
        </w:rPr>
        <w:pict>
          <v:shape id="_x0000_s1052" type="#_x0000_t32" style="position:absolute;margin-left:289.65pt;margin-top:672pt;width:286.3pt;height:.75pt;flip:y;z-index:251677696" o:connectortype="straight">
            <v:stroke dashstyle="dash"/>
          </v:shape>
        </w:pict>
      </w:r>
      <w:r w:rsidR="00EE1656">
        <w:rPr>
          <w:noProof/>
        </w:rPr>
        <w:pict>
          <v:shape id="_x0000_s1053" type="#_x0000_t32" style="position:absolute;margin-left:289.65pt;margin-top:606pt;width:286.3pt;height:.75pt;flip:y;z-index:251678720" o:connectortype="straight">
            <v:stroke dashstyle="dash"/>
          </v:shape>
        </w:pict>
      </w:r>
      <w:r w:rsidR="00EE1656">
        <w:rPr>
          <w:noProof/>
        </w:rPr>
        <w:pict>
          <v:shape id="_x0000_s1051" type="#_x0000_t32" style="position:absolute;margin-left:289.65pt;margin-top:543.75pt;width:286.3pt;height:.75pt;flip:y;z-index:251676672" o:connectortype="straight">
            <v:stroke dashstyle="dash"/>
          </v:shape>
        </w:pict>
      </w:r>
      <w:r w:rsidR="00364FF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-8.65pt;margin-top:232.5pt;width:286.3pt;height:106.5pt;z-index:251671552" fillcolor="#d8d8d8 [2732]" strokeweight="3pt">
            <v:textbox>
              <w:txbxContent>
                <w:p w:rsidR="00364FF5" w:rsidRPr="00364FF5" w:rsidRDefault="00364FF5" w:rsidP="00364FF5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64FF5" w:rsidRPr="00364FF5" w:rsidRDefault="00364FF5" w:rsidP="00364FF5">
                  <w:pPr>
                    <w:jc w:val="center"/>
                    <w:rPr>
                      <w:sz w:val="80"/>
                      <w:szCs w:val="80"/>
                    </w:rPr>
                  </w:pPr>
                  <w:r w:rsidRPr="00364FF5">
                    <w:rPr>
                      <w:sz w:val="80"/>
                      <w:szCs w:val="80"/>
                    </w:rPr>
                    <w:t>Nickel</w:t>
                  </w:r>
                </w:p>
              </w:txbxContent>
            </v:textbox>
          </v:shape>
        </w:pict>
      </w:r>
      <w:r w:rsidR="00364FF5">
        <w:rPr>
          <w:noProof/>
        </w:rPr>
        <w:pict>
          <v:shape id="_x0000_s1043" type="#_x0000_t202" style="position:absolute;margin-left:-8.65pt;margin-top:486.75pt;width:286.3pt;height:106.5pt;z-index:251672576" fillcolor="#d8d8d8 [2732]" strokeweight="3pt">
            <v:textbox>
              <w:txbxContent>
                <w:p w:rsidR="00364FF5" w:rsidRPr="00364FF5" w:rsidRDefault="00364FF5" w:rsidP="00364FF5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64FF5" w:rsidRPr="00D06D36" w:rsidRDefault="00364FF5" w:rsidP="00364FF5">
                  <w:pPr>
                    <w:jc w:val="center"/>
                    <w:rPr>
                      <w:sz w:val="72"/>
                      <w:szCs w:val="72"/>
                    </w:rPr>
                  </w:pPr>
                  <w:r w:rsidRPr="00D06D36">
                    <w:rPr>
                      <w:sz w:val="72"/>
                      <w:szCs w:val="72"/>
                    </w:rPr>
                    <w:t>Quarter</w:t>
                  </w:r>
                </w:p>
              </w:txbxContent>
            </v:textbox>
          </v:shape>
        </w:pict>
      </w:r>
      <w:r w:rsidR="00364FF5">
        <w:rPr>
          <w:noProof/>
        </w:rPr>
        <w:pict>
          <v:shape id="_x0000_s1045" type="#_x0000_t202" style="position:absolute;margin-left:289.65pt;margin-top:232.5pt;width:286.3pt;height:106.5pt;z-index:251674624" fillcolor="#d8d8d8 [2732]" strokeweight="3pt">
            <v:textbox>
              <w:txbxContent>
                <w:p w:rsidR="00364FF5" w:rsidRPr="00364FF5" w:rsidRDefault="00364FF5" w:rsidP="00364FF5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364FF5" w:rsidRPr="00364FF5" w:rsidRDefault="00364FF5" w:rsidP="00364FF5">
                  <w:pPr>
                    <w:jc w:val="center"/>
                    <w:rPr>
                      <w:sz w:val="88"/>
                      <w:szCs w:val="88"/>
                    </w:rPr>
                  </w:pPr>
                  <w:r w:rsidRPr="00364FF5">
                    <w:rPr>
                      <w:sz w:val="88"/>
                      <w:szCs w:val="88"/>
                    </w:rPr>
                    <w:t>Dime</w:t>
                  </w:r>
                </w:p>
              </w:txbxContent>
            </v:textbox>
          </v:shape>
        </w:pict>
      </w:r>
      <w:r w:rsidR="00364FF5">
        <w:rPr>
          <w:noProof/>
        </w:rPr>
        <w:pict>
          <v:shape id="_x0000_s1046" type="#_x0000_t202" style="position:absolute;margin-left:289.65pt;margin-top:-23.25pt;width:286.3pt;height:106.5pt;z-index:251675648" fillcolor="#d8d8d8 [2732]" strokeweight="3pt">
            <v:textbox>
              <w:txbxContent>
                <w:p w:rsidR="00364FF5" w:rsidRPr="00364FF5" w:rsidRDefault="00364FF5" w:rsidP="00364FF5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64FF5" w:rsidRPr="00364FF5" w:rsidRDefault="00364FF5" w:rsidP="00364FF5">
                  <w:pPr>
                    <w:jc w:val="center"/>
                    <w:rPr>
                      <w:sz w:val="84"/>
                      <w:szCs w:val="84"/>
                    </w:rPr>
                  </w:pPr>
                  <w:r w:rsidRPr="00364FF5">
                    <w:rPr>
                      <w:sz w:val="84"/>
                      <w:szCs w:val="84"/>
                    </w:rPr>
                    <w:t>Penny</w:t>
                  </w:r>
                </w:p>
              </w:txbxContent>
            </v:textbox>
          </v:shape>
        </w:pict>
      </w:r>
      <w:r w:rsidR="00364FF5">
        <w:rPr>
          <w:noProof/>
        </w:rPr>
        <w:pict>
          <v:shape id="_x0000_s1039" type="#_x0000_t202" style="position:absolute;margin-left:289.65pt;margin-top:486.75pt;width:286.3pt;height:243.75pt;z-index:251668480;mso-width-relative:margin;mso-height-relative:margin" strokeweight=".25pt">
            <v:stroke dashstyle="dash"/>
            <v:textbox>
              <w:txbxContent>
                <w:p w:rsidR="00364FF5" w:rsidRDefault="00364FF5" w:rsidP="00EE1656">
                  <w:pPr>
                    <w:spacing w:after="240"/>
                    <w:rPr>
                      <w:rFonts w:cstheme="minorHAnsi"/>
                      <w:sz w:val="48"/>
                      <w:szCs w:val="48"/>
                    </w:rPr>
                  </w:pPr>
                  <w:r w:rsidRPr="00EE1656">
                    <w:rPr>
                      <w:sz w:val="72"/>
                      <w:szCs w:val="72"/>
                    </w:rPr>
                    <w:t>1</w:t>
                  </w:r>
                  <w:r w:rsidRPr="00EE1656">
                    <w:rPr>
                      <w:rFonts w:cstheme="minorHAnsi"/>
                      <w:sz w:val="72"/>
                      <w:szCs w:val="72"/>
                    </w:rPr>
                    <w:t>¢</w:t>
                  </w:r>
                  <w:r w:rsidR="00EE1656" w:rsidRPr="00EE1656">
                    <w:rPr>
                      <w:rFonts w:cstheme="minorHAnsi"/>
                      <w:sz w:val="72"/>
                      <w:szCs w:val="72"/>
                    </w:rPr>
                    <w:tab/>
                    <w:t xml:space="preserve">$o.o1 </w:t>
                  </w:r>
                  <w:r w:rsidR="00EE1656" w:rsidRPr="00EE1656">
                    <w:rPr>
                      <w:rFonts w:cstheme="minorHAnsi"/>
                      <w:sz w:val="72"/>
                      <w:szCs w:val="72"/>
                    </w:rPr>
                    <w:tab/>
                  </w:r>
                  <w:r w:rsidR="00EE1656" w:rsidRPr="00EE1656">
                    <w:rPr>
                      <w:rFonts w:cstheme="minorHAnsi"/>
                      <w:sz w:val="48"/>
                      <w:szCs w:val="48"/>
                    </w:rPr>
                    <w:t>one cent</w:t>
                  </w:r>
                </w:p>
                <w:p w:rsidR="00EE1656" w:rsidRDefault="00EE1656" w:rsidP="00EE1656">
                  <w:pPr>
                    <w:spacing w:after="240"/>
                    <w:rPr>
                      <w:rFonts w:cstheme="minorHAnsi"/>
                      <w:sz w:val="44"/>
                      <w:szCs w:val="44"/>
                    </w:rPr>
                  </w:pPr>
                  <w:r w:rsidRPr="00EE1656">
                    <w:rPr>
                      <w:rFonts w:cstheme="minorHAnsi"/>
                      <w:sz w:val="72"/>
                      <w:szCs w:val="72"/>
                    </w:rPr>
                    <w:t>5</w:t>
                  </w:r>
                  <w:r>
                    <w:rPr>
                      <w:rFonts w:cstheme="minorHAnsi"/>
                      <w:sz w:val="72"/>
                      <w:szCs w:val="72"/>
                    </w:rPr>
                    <w:t>¢</w:t>
                  </w:r>
                  <w:r>
                    <w:rPr>
                      <w:rFonts w:cstheme="minorHAnsi"/>
                      <w:sz w:val="72"/>
                      <w:szCs w:val="72"/>
                    </w:rPr>
                    <w:tab/>
                    <w:t>$0.05</w:t>
                  </w:r>
                  <w:r>
                    <w:rPr>
                      <w:rFonts w:cstheme="minorHAnsi"/>
                      <w:sz w:val="72"/>
                      <w:szCs w:val="72"/>
                    </w:rPr>
                    <w:tab/>
                  </w:r>
                  <w:r w:rsidRPr="00EE1656">
                    <w:rPr>
                      <w:rFonts w:cstheme="minorHAnsi"/>
                      <w:sz w:val="44"/>
                      <w:szCs w:val="44"/>
                    </w:rPr>
                    <w:t>five cents</w:t>
                  </w:r>
                </w:p>
                <w:p w:rsidR="00EE1656" w:rsidRDefault="00EE1656" w:rsidP="00EE1656">
                  <w:pPr>
                    <w:spacing w:after="240"/>
                    <w:rPr>
                      <w:sz w:val="48"/>
                      <w:szCs w:val="48"/>
                    </w:rPr>
                  </w:pPr>
                  <w:r>
                    <w:rPr>
                      <w:sz w:val="72"/>
                      <w:szCs w:val="72"/>
                    </w:rPr>
                    <w:t>10</w:t>
                  </w:r>
                  <w:r>
                    <w:rPr>
                      <w:rFonts w:cstheme="minorHAnsi"/>
                      <w:sz w:val="72"/>
                      <w:szCs w:val="72"/>
                    </w:rPr>
                    <w:t>¢</w:t>
                  </w:r>
                  <w:r>
                    <w:rPr>
                      <w:sz w:val="72"/>
                      <w:szCs w:val="72"/>
                    </w:rPr>
                    <w:tab/>
                    <w:t>$0.10</w:t>
                  </w:r>
                  <w:r>
                    <w:rPr>
                      <w:sz w:val="72"/>
                      <w:szCs w:val="72"/>
                    </w:rPr>
                    <w:tab/>
                  </w:r>
                  <w:r w:rsidRPr="00EE1656">
                    <w:rPr>
                      <w:sz w:val="48"/>
                      <w:szCs w:val="48"/>
                    </w:rPr>
                    <w:t>ten cents</w:t>
                  </w:r>
                </w:p>
                <w:p w:rsidR="00EE1656" w:rsidRPr="00EE1656" w:rsidRDefault="00EE1656" w:rsidP="00EE1656">
                  <w:pPr>
                    <w:spacing w:after="0"/>
                    <w:rPr>
                      <w:sz w:val="36"/>
                      <w:szCs w:val="36"/>
                    </w:rPr>
                  </w:pPr>
                  <w:r>
                    <w:rPr>
                      <w:sz w:val="72"/>
                      <w:szCs w:val="72"/>
                    </w:rPr>
                    <w:t>25</w:t>
                  </w:r>
                  <w:r>
                    <w:rPr>
                      <w:rFonts w:cstheme="minorHAnsi"/>
                      <w:sz w:val="72"/>
                      <w:szCs w:val="72"/>
                    </w:rPr>
                    <w:t>¢</w:t>
                  </w:r>
                  <w:r>
                    <w:rPr>
                      <w:sz w:val="72"/>
                      <w:szCs w:val="72"/>
                    </w:rPr>
                    <w:tab/>
                    <w:t>$0.25</w:t>
                  </w:r>
                  <w:r w:rsidRPr="00EE1656">
                    <w:rPr>
                      <w:sz w:val="36"/>
                      <w:szCs w:val="36"/>
                    </w:rPr>
                    <w:tab/>
                  </w:r>
                  <w:r w:rsidRPr="00EE1656">
                    <w:rPr>
                      <w:sz w:val="24"/>
                      <w:szCs w:val="24"/>
                    </w:rPr>
                    <w:t>twenty-five cents</w:t>
                  </w:r>
                </w:p>
                <w:p w:rsidR="00364FF5" w:rsidRDefault="00364FF5" w:rsidP="00364FF5">
                  <w:pPr>
                    <w:rPr>
                      <w:b/>
                      <w:sz w:val="96"/>
                      <w:szCs w:val="96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364FF5" w:rsidRPr="00A81429" w:rsidRDefault="00364FF5" w:rsidP="00364FF5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 w:rsidR="00364FF5">
        <w:rPr>
          <w:noProof/>
        </w:rPr>
        <w:pict>
          <v:shape id="_x0000_s1040" type="#_x0000_t202" style="position:absolute;margin-left:-8.65pt;margin-top:486.75pt;width:286.3pt;height:243.75pt;z-index:251669504;mso-width-relative:margin;mso-height-relative:margin" strokeweight="3pt">
            <v:textbox>
              <w:txbxContent>
                <w:p w:rsidR="00364FF5" w:rsidRPr="00A81429" w:rsidRDefault="00364FF5" w:rsidP="00364FF5">
                  <w:pPr>
                    <w:rPr>
                      <w:sz w:val="10"/>
                      <w:szCs w:val="10"/>
                    </w:rPr>
                  </w:pPr>
                </w:p>
                <w:p w:rsidR="00364FF5" w:rsidRDefault="00364FF5" w:rsidP="00364FF5">
                  <w:pPr>
                    <w:rPr>
                      <w:b/>
                      <w:sz w:val="96"/>
                      <w:szCs w:val="96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364FF5" w:rsidRPr="00A81429" w:rsidRDefault="00364FF5" w:rsidP="00364FF5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 w:rsidR="00364FF5">
        <w:rPr>
          <w:noProof/>
        </w:rPr>
        <w:pict>
          <v:shape id="_x0000_s1037" type="#_x0000_t202" style="position:absolute;margin-left:-8.65pt;margin-top:232.5pt;width:286.3pt;height:243.75pt;z-index:251666432;mso-width-relative:margin;mso-height-relative:margin" strokeweight="3pt">
            <v:textbox>
              <w:txbxContent>
                <w:p w:rsidR="00364FF5" w:rsidRPr="00A81429" w:rsidRDefault="00364FF5" w:rsidP="00364FF5">
                  <w:pPr>
                    <w:rPr>
                      <w:sz w:val="10"/>
                      <w:szCs w:val="10"/>
                    </w:rPr>
                  </w:pPr>
                </w:p>
                <w:p w:rsidR="00364FF5" w:rsidRDefault="00364FF5" w:rsidP="00364FF5">
                  <w:pPr>
                    <w:rPr>
                      <w:b/>
                      <w:sz w:val="96"/>
                      <w:szCs w:val="96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364FF5" w:rsidRDefault="00364FF5" w:rsidP="00364FF5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</w:p>
                <w:p w:rsidR="00364FF5" w:rsidRPr="00A81429" w:rsidRDefault="00364FF5" w:rsidP="00364FF5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 w:rsidR="00364FF5">
        <w:rPr>
          <w:noProof/>
        </w:rPr>
        <w:pict>
          <v:shape id="_x0000_s1038" type="#_x0000_t202" style="position:absolute;margin-left:289.65pt;margin-top:232.5pt;width:286.3pt;height:243.75pt;z-index:251667456;mso-width-relative:margin;mso-height-relative:margin" strokeweight="3pt">
            <v:textbox>
              <w:txbxContent>
                <w:p w:rsidR="00364FF5" w:rsidRPr="00A81429" w:rsidRDefault="00364FF5" w:rsidP="00364FF5">
                  <w:pPr>
                    <w:rPr>
                      <w:sz w:val="10"/>
                      <w:szCs w:val="10"/>
                    </w:rPr>
                  </w:pPr>
                </w:p>
                <w:p w:rsidR="00364FF5" w:rsidRPr="00A81429" w:rsidRDefault="00364FF5" w:rsidP="00364FF5">
                  <w:pPr>
                    <w:rPr>
                      <w:sz w:val="72"/>
                      <w:szCs w:val="72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364FF5" w:rsidRPr="00A81429" w:rsidRDefault="00364FF5" w:rsidP="00364FF5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 w:rsidR="00364FF5">
        <w:rPr>
          <w:noProof/>
        </w:rPr>
        <w:pict>
          <v:shape id="_x0000_s1036" type="#_x0000_t202" style="position:absolute;margin-left:289.65pt;margin-top:-23.25pt;width:286.3pt;height:243.75pt;z-index:251665408;mso-width-relative:margin;mso-height-relative:margin" strokeweight="3pt">
            <v:textbox>
              <w:txbxContent>
                <w:p w:rsidR="00364FF5" w:rsidRPr="00A81429" w:rsidRDefault="00364FF5" w:rsidP="00364FF5">
                  <w:pPr>
                    <w:rPr>
                      <w:sz w:val="10"/>
                      <w:szCs w:val="10"/>
                    </w:rPr>
                  </w:pPr>
                </w:p>
                <w:p w:rsidR="00364FF5" w:rsidRDefault="00364FF5" w:rsidP="00364FF5">
                  <w:pPr>
                    <w:rPr>
                      <w:b/>
                      <w:sz w:val="96"/>
                      <w:szCs w:val="96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</w:t>
                  </w:r>
                </w:p>
                <w:p w:rsidR="00364FF5" w:rsidRDefault="00364FF5" w:rsidP="00364FF5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</w:p>
                <w:p w:rsidR="00364FF5" w:rsidRPr="00A81429" w:rsidRDefault="00364FF5" w:rsidP="00364FF5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 w:rsidR="00364FF5">
        <w:rPr>
          <w:noProof/>
        </w:rPr>
        <w:pict>
          <v:shape id="_x0000_s1035" type="#_x0000_t202" style="position:absolute;margin-left:-8.65pt;margin-top:114pt;width:286.3pt;height:106.5pt;z-index:251664384" fillcolor="#d8d8d8 [2732]" strokeweight="3pt">
            <v:textbox>
              <w:txbxContent>
                <w:p w:rsidR="00364FF5" w:rsidRDefault="00364FF5"/>
              </w:txbxContent>
            </v:textbox>
          </v:shape>
        </w:pict>
      </w:r>
      <w:r w:rsidR="00A81429">
        <w:rPr>
          <w:noProof/>
        </w:rPr>
        <w:pict>
          <v:shape id="_x0000_s1034" type="#_x0000_t32" style="position:absolute;margin-left:.15pt;margin-top:-3.75pt;width:222.75pt;height:0;z-index:251663360" o:connectortype="straight"/>
        </w:pict>
      </w:r>
      <w:r w:rsidR="00A81429">
        <w:rPr>
          <w:noProof/>
        </w:rPr>
        <w:pict>
          <v:shape id="_x0000_s1033" type="#_x0000_t32" style="position:absolute;margin-left:.15pt;margin-top:41.25pt;width:222.75pt;height:0;z-index:251662336" o:connectortype="straight"/>
        </w:pict>
      </w:r>
      <w:r w:rsidR="00A81429">
        <w:rPr>
          <w:noProof/>
        </w:rPr>
        <w:pict>
          <v:shape id="_x0000_s1032" type="#_x0000_t32" style="position:absolute;margin-left:.15pt;margin-top:18pt;width:222.75pt;height:.75pt;flip:y;z-index:251661312" o:connectortype="straight">
            <v:stroke dashstyle="dash"/>
          </v:shape>
        </w:pict>
      </w:r>
      <w:r w:rsidR="00A81429">
        <w:rPr>
          <w:noProof/>
          <w:lang w:eastAsia="zh-TW"/>
        </w:rPr>
        <w:pict>
          <v:shape id="_x0000_s1026" type="#_x0000_t202" style="position:absolute;margin-left:-8.65pt;margin-top:-23.25pt;width:286.3pt;height:243.75pt;z-index:251660288;mso-width-relative:margin;mso-height-relative:margin" strokeweight="3pt">
            <v:textbox>
              <w:txbxContent>
                <w:p w:rsidR="00A81429" w:rsidRPr="00A81429" w:rsidRDefault="00A81429">
                  <w:pPr>
                    <w:rPr>
                      <w:sz w:val="10"/>
                      <w:szCs w:val="10"/>
                    </w:rPr>
                  </w:pPr>
                </w:p>
                <w:p w:rsidR="00A81429" w:rsidRPr="00A81429" w:rsidRDefault="00A81429">
                  <w:pPr>
                    <w:rPr>
                      <w:sz w:val="72"/>
                      <w:szCs w:val="72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</w:t>
                  </w:r>
                  <w:r w:rsidRPr="00A81429">
                    <w:rPr>
                      <w:sz w:val="72"/>
                      <w:szCs w:val="72"/>
                    </w:rPr>
                    <w:t>’s</w:t>
                  </w:r>
                </w:p>
                <w:p w:rsidR="00A81429" w:rsidRDefault="00A81429" w:rsidP="00A81429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W</w:t>
                  </w:r>
                  <w:r w:rsidRPr="00A81429">
                    <w:rPr>
                      <w:b/>
                      <w:sz w:val="96"/>
                      <w:szCs w:val="96"/>
                    </w:rPr>
                    <w:t>allet</w:t>
                  </w:r>
                </w:p>
                <w:p w:rsidR="00364FF5" w:rsidRPr="00A81429" w:rsidRDefault="00364FF5" w:rsidP="00A81429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</w:p>
              </w:txbxContent>
            </v:textbox>
          </v:shape>
        </w:pict>
      </w:r>
    </w:p>
    <w:sectPr w:rsidR="00F465EC" w:rsidSect="00A81429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6CE6"/>
    <w:rsid w:val="00364FF5"/>
    <w:rsid w:val="00672A23"/>
    <w:rsid w:val="00A81429"/>
    <w:rsid w:val="00CF6CE6"/>
    <w:rsid w:val="00D06D36"/>
    <w:rsid w:val="00EE1656"/>
    <w:rsid w:val="00F4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"/>
    </o:shapedefaults>
    <o:shapelayout v:ext="edit">
      <o:idmap v:ext="edit" data="1"/>
      <o:rules v:ext="edit">
        <o:r id="V:Rule2" type="connector" idref="#_x0000_s1032"/>
        <o:r id="V:Rule4" type="connector" idref="#_x0000_s1033"/>
        <o:r id="V:Rule6" type="connector" idref="#_x0000_s1034"/>
        <o:r id="V:Rule8" type="connector" idref="#_x0000_s1051"/>
        <o:r id="V:Rule9" type="connector" idref="#_x0000_s1052"/>
        <o:r id="V:Rule10" type="connector" idref="#_x0000_s1053"/>
        <o:r id="V:Rule12" type="connector" idref="#_x0000_s1054"/>
        <o:r id="V:Rule13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2020-12-16T19:35:00Z</dcterms:created>
  <dcterms:modified xsi:type="dcterms:W3CDTF">2020-12-16T19:35:00Z</dcterms:modified>
</cp:coreProperties>
</file>